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513D5" w14:textId="4DDCC73C" w:rsidR="00DC1AB1" w:rsidRPr="00EF33F6" w:rsidRDefault="00561088" w:rsidP="00EF33F6">
      <w:pPr>
        <w:spacing w:after="0"/>
        <w:rPr>
          <w:rFonts w:cstheme="minorHAnsi"/>
          <w:b/>
          <w:sz w:val="24"/>
          <w:szCs w:val="24"/>
          <w:lang w:val="es-419"/>
        </w:rPr>
      </w:pPr>
      <w:r w:rsidRPr="00EF33F6">
        <w:rPr>
          <w:rFonts w:eastAsia="Calibri" w:cstheme="minorHAnsi"/>
          <w:b/>
          <w:bCs/>
          <w:sz w:val="24"/>
          <w:szCs w:val="24"/>
          <w:lang w:val="es-419"/>
        </w:rPr>
        <w:t xml:space="preserve">El </w:t>
      </w:r>
      <w:r w:rsidR="00B930B2" w:rsidRPr="00EF33F6">
        <w:rPr>
          <w:rFonts w:eastAsia="Calibri" w:cstheme="minorHAnsi"/>
          <w:b/>
          <w:bCs/>
          <w:sz w:val="24"/>
          <w:szCs w:val="24"/>
          <w:lang w:val="es-419"/>
        </w:rPr>
        <w:t>P</w:t>
      </w:r>
      <w:r w:rsidRPr="00EF33F6">
        <w:rPr>
          <w:rFonts w:eastAsia="Calibri" w:cstheme="minorHAnsi"/>
          <w:b/>
          <w:bCs/>
          <w:sz w:val="24"/>
          <w:szCs w:val="24"/>
          <w:lang w:val="es-419"/>
        </w:rPr>
        <w:t xml:space="preserve">rograma </w:t>
      </w:r>
      <w:r w:rsidRPr="00EF33F6">
        <w:rPr>
          <w:rFonts w:eastAsia="Calibri" w:cstheme="minorHAnsi"/>
          <w:b/>
          <w:bCs/>
          <w:i/>
          <w:sz w:val="24"/>
          <w:szCs w:val="24"/>
          <w:lang w:val="es-419"/>
        </w:rPr>
        <w:t>NC HOPE</w:t>
      </w:r>
      <w:r w:rsidRPr="00EF33F6">
        <w:rPr>
          <w:rFonts w:eastAsia="Calibri" w:cstheme="minorHAnsi"/>
          <w:b/>
          <w:bCs/>
          <w:sz w:val="24"/>
          <w:szCs w:val="24"/>
          <w:lang w:val="es-419"/>
        </w:rPr>
        <w:t xml:space="preserve"> continúa aceptando solicitudes de parte de inquilinos afectados por la pandemia COVID-19</w:t>
      </w:r>
    </w:p>
    <w:p w14:paraId="00069AC4" w14:textId="77777777" w:rsidR="00DC1AB1" w:rsidRPr="00EF33F6" w:rsidRDefault="00DC1AB1" w:rsidP="00C91F59">
      <w:pPr>
        <w:spacing w:after="0"/>
        <w:rPr>
          <w:rFonts w:cstheme="minorHAnsi"/>
          <w:sz w:val="24"/>
          <w:szCs w:val="24"/>
          <w:lang w:val="es-419"/>
        </w:rPr>
      </w:pPr>
    </w:p>
    <w:p w14:paraId="186BF027" w14:textId="4872CDB5" w:rsidR="00C91F59" w:rsidRPr="00EF33F6" w:rsidRDefault="00561088" w:rsidP="00C91F59">
      <w:pPr>
        <w:spacing w:after="0"/>
        <w:rPr>
          <w:rFonts w:cstheme="minorHAnsi"/>
          <w:sz w:val="24"/>
          <w:szCs w:val="24"/>
          <w:lang w:val="es-419"/>
        </w:rPr>
      </w:pPr>
      <w:r w:rsidRPr="00EF33F6">
        <w:rPr>
          <w:rFonts w:eastAsia="Calibri" w:cstheme="minorHAnsi"/>
          <w:sz w:val="24"/>
          <w:szCs w:val="24"/>
          <w:lang w:val="es-419"/>
        </w:rPr>
        <w:t xml:space="preserve">Aquellos inquilinos en Carolina del Norte que estén atrasados en su pago del alquiler o de servicios públicos, y que a raíz de la pandemia COVID-19, se enfrenten a la falta de vivienda o al desalojo, a través del Programa de Oportunidades de Vivienda y Prevención del Desalojo, conocido como </w:t>
      </w:r>
      <w:r w:rsidRPr="00EF33F6">
        <w:rPr>
          <w:rFonts w:eastAsia="Calibri" w:cstheme="minorHAnsi"/>
          <w:i/>
          <w:iCs/>
          <w:sz w:val="24"/>
          <w:szCs w:val="24"/>
          <w:lang w:val="es-419"/>
        </w:rPr>
        <w:t>NC HOPE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, pueden solicitar la obtención de asistencia económica para poder permanecer en sus viviendas. </w:t>
      </w:r>
      <w:bookmarkStart w:id="0" w:name="_GoBack"/>
      <w:bookmarkEnd w:id="0"/>
    </w:p>
    <w:p w14:paraId="7FE8BC51" w14:textId="77777777" w:rsidR="00C91F59" w:rsidRPr="00EF33F6" w:rsidRDefault="00C91F59" w:rsidP="00C91F59">
      <w:pPr>
        <w:spacing w:after="0"/>
        <w:rPr>
          <w:rFonts w:cstheme="minorHAnsi"/>
          <w:sz w:val="24"/>
          <w:szCs w:val="24"/>
          <w:lang w:val="es-419"/>
        </w:rPr>
      </w:pPr>
    </w:p>
    <w:p w14:paraId="1E8D671B" w14:textId="1A7D5655" w:rsidR="00C91F59" w:rsidRPr="00EF33F6" w:rsidRDefault="00561088" w:rsidP="00C91F59">
      <w:pPr>
        <w:spacing w:after="0"/>
        <w:rPr>
          <w:rFonts w:cstheme="minorHAnsi"/>
          <w:sz w:val="24"/>
          <w:szCs w:val="24"/>
          <w:lang w:val="es-419"/>
        </w:rPr>
      </w:pPr>
      <w:r w:rsidRPr="00EF33F6">
        <w:rPr>
          <w:rFonts w:eastAsia="Calibri" w:cstheme="minorHAnsi"/>
          <w:sz w:val="24"/>
          <w:szCs w:val="24"/>
          <w:lang w:val="es-419"/>
        </w:rPr>
        <w:t xml:space="preserve">Por todo Carolina del Norte, la pandemia ha puesto a miles de familias en riesgo de perder sus viviendas; los inquilinos con ingresos de medios a bajos son quienes se encuentran entre los más afectados. El Programa </w:t>
      </w:r>
      <w:r w:rsidRPr="00EF33F6">
        <w:rPr>
          <w:rFonts w:eastAsia="Calibri" w:cstheme="minorHAnsi"/>
          <w:i/>
          <w:iCs/>
          <w:sz w:val="24"/>
          <w:szCs w:val="24"/>
          <w:lang w:val="es-419"/>
        </w:rPr>
        <w:t>HOPE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 ofrece asistencia a inquilinos con ingresos de medios a bajos para pago del alquiler y de servicios públicos; también trabaja </w:t>
      </w:r>
      <w:r w:rsidR="00B930B2" w:rsidRPr="00EF33F6">
        <w:rPr>
          <w:rFonts w:eastAsia="Calibri" w:cstheme="minorHAnsi"/>
          <w:sz w:val="24"/>
          <w:szCs w:val="24"/>
          <w:lang w:val="es-419"/>
        </w:rPr>
        <w:t>para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 evitar desalojos y desconexiones a servicios. A la fecha, el programa ha pagado más de US$540 millones a propietarios arrendadores y a compañías de servicios públicos de todo el estado.</w:t>
      </w:r>
    </w:p>
    <w:p w14:paraId="31B94C01" w14:textId="77777777" w:rsidR="0063699E" w:rsidRPr="00EF33F6" w:rsidRDefault="0063699E" w:rsidP="00C91F59">
      <w:pPr>
        <w:spacing w:after="0"/>
        <w:rPr>
          <w:rFonts w:cstheme="minorHAnsi"/>
          <w:sz w:val="24"/>
          <w:szCs w:val="24"/>
          <w:lang w:val="es-419"/>
        </w:rPr>
      </w:pPr>
    </w:p>
    <w:p w14:paraId="2CA589FF" w14:textId="095B7615" w:rsidR="0063699E" w:rsidRPr="00EF33F6" w:rsidRDefault="00561088" w:rsidP="0063699E">
      <w:pPr>
        <w:spacing w:after="0"/>
        <w:rPr>
          <w:rFonts w:cstheme="minorHAnsi"/>
          <w:sz w:val="24"/>
          <w:szCs w:val="24"/>
          <w:lang w:val="es-419"/>
        </w:rPr>
      </w:pPr>
      <w:r w:rsidRPr="00EF33F6">
        <w:rPr>
          <w:rFonts w:eastAsia="Calibri" w:cstheme="minorHAnsi"/>
          <w:sz w:val="24"/>
          <w:szCs w:val="24"/>
          <w:lang w:val="es-419"/>
        </w:rPr>
        <w:t xml:space="preserve">El Programa </w:t>
      </w:r>
      <w:r w:rsidRPr="00EF33F6">
        <w:rPr>
          <w:rFonts w:eastAsia="Calibri" w:cstheme="minorHAnsi"/>
          <w:i/>
          <w:sz w:val="24"/>
          <w:szCs w:val="24"/>
          <w:lang w:val="es-419"/>
        </w:rPr>
        <w:t>HOPE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, el cual es gestionado por la Administración para la Recuperación y Resiliencia de Carolina del Norte, está financiado con fondos federales de recuperación de la pandemia que son proporcionados al estado. Los inquilinos </w:t>
      </w:r>
      <w:r w:rsidR="00B930B2" w:rsidRPr="00EF33F6">
        <w:rPr>
          <w:rFonts w:eastAsia="Calibri" w:cstheme="minorHAnsi"/>
          <w:sz w:val="24"/>
          <w:szCs w:val="24"/>
          <w:lang w:val="es-419"/>
        </w:rPr>
        <w:t>en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 Carolina del Norte que necesiten ayuda pueden presentar su solicitud al programa visitando la página </w:t>
      </w:r>
      <w:r w:rsidR="00BD1A09" w:rsidRPr="00EF33F6">
        <w:rPr>
          <w:rFonts w:eastAsia="Calibri" w:cstheme="minorHAnsi"/>
          <w:sz w:val="24"/>
          <w:szCs w:val="24"/>
          <w:lang w:val="es-419"/>
        </w:rPr>
        <w:t>w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eb: </w:t>
      </w:r>
      <w:r w:rsidRPr="00EF33F6">
        <w:rPr>
          <w:rFonts w:eastAsia="Calibri" w:cstheme="minorHAnsi"/>
          <w:color w:val="2E74B5" w:themeColor="accent5" w:themeShade="BF"/>
          <w:sz w:val="24"/>
          <w:szCs w:val="24"/>
          <w:u w:val="single"/>
          <w:lang w:val="es-419"/>
        </w:rPr>
        <w:t>www.HOPE.NC.gov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. En la página web de </w:t>
      </w:r>
      <w:r w:rsidRPr="00EF33F6">
        <w:rPr>
          <w:rFonts w:eastAsia="Calibri" w:cstheme="minorHAnsi"/>
          <w:i/>
          <w:sz w:val="24"/>
          <w:szCs w:val="24"/>
          <w:lang w:val="es-419"/>
        </w:rPr>
        <w:t>HOPE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, los solicitantes encontrarán los criterios de cumplimiento de requisitos, respuestas a preguntas frecuentes y la solicitud misma descargable en línea, todo esto tanto en inglés como en español. </w:t>
      </w:r>
    </w:p>
    <w:p w14:paraId="65ABC7FD" w14:textId="77777777" w:rsidR="0063699E" w:rsidRPr="00EF33F6" w:rsidRDefault="0063699E" w:rsidP="00C91F59">
      <w:pPr>
        <w:spacing w:after="0"/>
        <w:rPr>
          <w:rFonts w:cstheme="minorHAnsi"/>
          <w:sz w:val="24"/>
          <w:szCs w:val="24"/>
          <w:lang w:val="es-419"/>
        </w:rPr>
      </w:pPr>
    </w:p>
    <w:p w14:paraId="0A241246" w14:textId="2E6CE553" w:rsidR="002B2C97" w:rsidRPr="00EF33F6" w:rsidRDefault="00561088" w:rsidP="004836B5">
      <w:pPr>
        <w:spacing w:after="0"/>
        <w:rPr>
          <w:rFonts w:cstheme="minorHAnsi"/>
          <w:sz w:val="24"/>
          <w:szCs w:val="24"/>
          <w:lang w:val="es-419"/>
        </w:rPr>
      </w:pPr>
      <w:r w:rsidRPr="00EF33F6">
        <w:rPr>
          <w:rFonts w:eastAsia="Calibri" w:cstheme="minorHAnsi"/>
          <w:sz w:val="24"/>
          <w:szCs w:val="24"/>
          <w:lang w:val="es-419"/>
        </w:rPr>
        <w:t xml:space="preserve">Una vez que reciban la aprobación del Programa </w:t>
      </w:r>
      <w:r w:rsidRPr="00EF33F6">
        <w:rPr>
          <w:rFonts w:eastAsia="Calibri" w:cstheme="minorHAnsi"/>
          <w:i/>
          <w:sz w:val="24"/>
          <w:szCs w:val="24"/>
          <w:lang w:val="es-419"/>
        </w:rPr>
        <w:t>HOPE</w:t>
      </w:r>
      <w:r w:rsidRPr="00EF33F6">
        <w:rPr>
          <w:rFonts w:eastAsia="Calibri" w:cstheme="minorHAnsi"/>
          <w:sz w:val="24"/>
          <w:szCs w:val="24"/>
          <w:lang w:val="es-419"/>
        </w:rPr>
        <w:t>, los solicitantes que cumplan con los criterios pueden recibir hasta 15 meses de asistencia para pago del alquiler y de servicios públicos, lo cual pudiera incluir hasta 12 meses de alquiler vencido. Los solicitantes también pudieran recibir asistencia para pago del alquiler y de servicios públicos por adelantado, modalidad para la que se debe presentar una solicitud por tres meses a la vez.</w:t>
      </w:r>
    </w:p>
    <w:p w14:paraId="24DDC758" w14:textId="77777777" w:rsidR="004836B5" w:rsidRPr="00EF33F6" w:rsidRDefault="004836B5" w:rsidP="004836B5">
      <w:pPr>
        <w:spacing w:after="0"/>
        <w:rPr>
          <w:rFonts w:cstheme="minorHAnsi"/>
          <w:sz w:val="24"/>
          <w:szCs w:val="24"/>
          <w:lang w:val="es-419"/>
        </w:rPr>
      </w:pPr>
    </w:p>
    <w:p w14:paraId="6B35527C" w14:textId="22A67839" w:rsidR="004836B5" w:rsidRPr="00EF33F6" w:rsidRDefault="00561088" w:rsidP="004836B5">
      <w:pPr>
        <w:spacing w:after="0"/>
        <w:rPr>
          <w:rFonts w:cstheme="minorHAnsi"/>
          <w:sz w:val="24"/>
          <w:szCs w:val="24"/>
          <w:lang w:val="es-419"/>
        </w:rPr>
      </w:pPr>
      <w:r w:rsidRPr="00EF33F6">
        <w:rPr>
          <w:rFonts w:eastAsia="Calibri" w:cstheme="minorHAnsi"/>
          <w:sz w:val="24"/>
          <w:szCs w:val="24"/>
          <w:lang w:val="es-419"/>
        </w:rPr>
        <w:t xml:space="preserve">Para cumplir con los criterios de obtención de asistencia de </w:t>
      </w:r>
      <w:r w:rsidRPr="00EF33F6">
        <w:rPr>
          <w:rFonts w:eastAsia="Calibri" w:cstheme="minorHAnsi"/>
          <w:i/>
          <w:sz w:val="24"/>
          <w:szCs w:val="24"/>
          <w:lang w:val="es-419"/>
        </w:rPr>
        <w:t>HOPE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, los solicitantes deben estar alquilando una vivienda dentro de cualquiera de los </w:t>
      </w:r>
      <w:r w:rsidRPr="00EF33F6">
        <w:rPr>
          <w:rFonts w:eastAsia="Calibri" w:cstheme="minorHAnsi"/>
          <w:color w:val="2E74B5" w:themeColor="accent5" w:themeShade="BF"/>
          <w:sz w:val="24"/>
          <w:szCs w:val="24"/>
          <w:u w:val="single"/>
          <w:lang w:val="es-419"/>
        </w:rPr>
        <w:t>88 condados a los que atiende el Programa NC HOPE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. Un inquilino también deberá estar pasando por dificultades económicas como resultado de COVID-19, así como tener ingresos familiares iguales o por debajo del 80% del ingreso promedio en relación al área del condado donde resida. </w:t>
      </w:r>
    </w:p>
    <w:p w14:paraId="675ED8BA" w14:textId="3CAD5659" w:rsidR="00EF5645" w:rsidRPr="00EF33F6" w:rsidRDefault="00EF5645" w:rsidP="004836B5">
      <w:pPr>
        <w:spacing w:after="0"/>
        <w:rPr>
          <w:rFonts w:cstheme="minorHAnsi"/>
          <w:sz w:val="24"/>
          <w:szCs w:val="24"/>
          <w:lang w:val="es-419"/>
        </w:rPr>
      </w:pPr>
    </w:p>
    <w:p w14:paraId="39F5A3C1" w14:textId="228A07CF" w:rsidR="00BD1A09" w:rsidRPr="00EF33F6" w:rsidRDefault="00561088" w:rsidP="004836B5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es-419"/>
        </w:rPr>
      </w:pPr>
      <w:r w:rsidRPr="00EF33F6">
        <w:rPr>
          <w:rFonts w:eastAsia="Calibri" w:cstheme="minorHAnsi"/>
          <w:color w:val="000000"/>
          <w:sz w:val="24"/>
          <w:szCs w:val="24"/>
          <w:shd w:val="clear" w:color="auto" w:fill="FFFFFF"/>
          <w:lang w:val="es-419"/>
        </w:rPr>
        <w:t xml:space="preserve">El programa también acepta referencias de parte de propietarios arrendadores con datos de inquilinos teniendo dificultad para pagar el alquiler a raíz de la pandemia. Los propietarios arrendadores pueden enviar nombres y datos de contacto de inquilinos a través de la </w:t>
      </w:r>
      <w:r w:rsidRPr="00EF33F6">
        <w:rPr>
          <w:rFonts w:eastAsia="Calibri" w:cstheme="minorHAnsi"/>
          <w:color w:val="2E74B5" w:themeColor="accent5" w:themeShade="BF"/>
          <w:sz w:val="24"/>
          <w:szCs w:val="24"/>
          <w:u w:val="single"/>
          <w:shd w:val="clear" w:color="auto" w:fill="FFFFFF"/>
          <w:lang w:val="es-419"/>
        </w:rPr>
        <w:t xml:space="preserve">página </w:t>
      </w:r>
      <w:r w:rsidR="00BD1A09" w:rsidRPr="00EF33F6">
        <w:rPr>
          <w:rFonts w:eastAsia="Calibri" w:cstheme="minorHAnsi"/>
          <w:color w:val="2E74B5" w:themeColor="accent5" w:themeShade="BF"/>
          <w:sz w:val="24"/>
          <w:szCs w:val="24"/>
          <w:u w:val="single"/>
          <w:shd w:val="clear" w:color="auto" w:fill="FFFFFF"/>
          <w:lang w:val="es-419"/>
        </w:rPr>
        <w:t xml:space="preserve">web del Programa </w:t>
      </w:r>
      <w:r w:rsidRPr="00EF33F6">
        <w:rPr>
          <w:rFonts w:eastAsia="Calibri" w:cstheme="minorHAnsi"/>
          <w:color w:val="2E74B5" w:themeColor="accent5" w:themeShade="BF"/>
          <w:sz w:val="24"/>
          <w:szCs w:val="24"/>
          <w:u w:val="single"/>
          <w:shd w:val="clear" w:color="auto" w:fill="FFFFFF"/>
          <w:lang w:val="es-419"/>
        </w:rPr>
        <w:t>HOPE</w:t>
      </w:r>
      <w:r w:rsidRPr="00EF33F6">
        <w:rPr>
          <w:rFonts w:eastAsia="Calibri" w:cstheme="minorHAnsi"/>
          <w:color w:val="000000"/>
          <w:sz w:val="24"/>
          <w:szCs w:val="24"/>
          <w:u w:val="single"/>
          <w:shd w:val="clear" w:color="auto" w:fill="FFFFFF"/>
          <w:lang w:val="es-419"/>
        </w:rPr>
        <w:t>;</w:t>
      </w:r>
      <w:r w:rsidRPr="00EF33F6">
        <w:rPr>
          <w:rFonts w:eastAsia="Calibri" w:cstheme="minorHAnsi"/>
          <w:color w:val="000000"/>
          <w:sz w:val="24"/>
          <w:szCs w:val="24"/>
          <w:shd w:val="clear" w:color="auto" w:fill="FFFFFF"/>
          <w:lang w:val="es-419"/>
        </w:rPr>
        <w:t xml:space="preserve"> o bien, pueden comunicarse al centro de llamadas </w:t>
      </w:r>
      <w:r w:rsidRPr="00EF33F6">
        <w:rPr>
          <w:rFonts w:eastAsia="Calibri" w:cstheme="minorHAnsi"/>
          <w:i/>
          <w:color w:val="000000"/>
          <w:sz w:val="24"/>
          <w:szCs w:val="24"/>
          <w:shd w:val="clear" w:color="auto" w:fill="FFFFFF"/>
          <w:lang w:val="es-419"/>
        </w:rPr>
        <w:t>HOPE</w:t>
      </w:r>
      <w:r w:rsidRPr="00EF33F6">
        <w:rPr>
          <w:rFonts w:eastAsia="Calibri" w:cstheme="minorHAnsi"/>
          <w:color w:val="000000"/>
          <w:sz w:val="24"/>
          <w:szCs w:val="24"/>
          <w:shd w:val="clear" w:color="auto" w:fill="FFFFFF"/>
          <w:lang w:val="es-419"/>
        </w:rPr>
        <w:t xml:space="preserve">. Un </w:t>
      </w:r>
      <w:r w:rsidRPr="00EF33F6">
        <w:rPr>
          <w:rFonts w:eastAsia="Calibri" w:cstheme="minorHAnsi"/>
          <w:color w:val="000000"/>
          <w:sz w:val="24"/>
          <w:szCs w:val="24"/>
          <w:shd w:val="clear" w:color="auto" w:fill="FFFFFF"/>
          <w:lang w:val="es-419"/>
        </w:rPr>
        <w:lastRenderedPageBreak/>
        <w:t>especialista del programa entonces hará un seguimiento con el inquilino para ayudarle a iniciar el proceso de solicitud. </w:t>
      </w:r>
    </w:p>
    <w:p w14:paraId="23B07B3F" w14:textId="77777777" w:rsidR="00BD1A09" w:rsidRPr="00EF33F6" w:rsidRDefault="00BD1A09" w:rsidP="004836B5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es-419"/>
        </w:rPr>
      </w:pPr>
    </w:p>
    <w:p w14:paraId="5D002AAE" w14:textId="51B62969" w:rsidR="00635FC2" w:rsidRPr="00EF33F6" w:rsidRDefault="00561088" w:rsidP="00635FC2">
      <w:pPr>
        <w:spacing w:after="0"/>
        <w:rPr>
          <w:rFonts w:cstheme="minorHAnsi"/>
          <w:sz w:val="24"/>
          <w:szCs w:val="24"/>
          <w:lang w:val="es-419"/>
        </w:rPr>
      </w:pPr>
      <w:r w:rsidRPr="00EF33F6">
        <w:rPr>
          <w:rFonts w:eastAsia="Calibri" w:cstheme="minorHAnsi"/>
          <w:sz w:val="24"/>
          <w:szCs w:val="24"/>
          <w:lang w:val="es-419"/>
        </w:rPr>
        <w:t xml:space="preserve">Recientemente, el Programa </w:t>
      </w:r>
      <w:r w:rsidRPr="00EF33F6">
        <w:rPr>
          <w:rFonts w:eastAsia="Calibri" w:cstheme="minorHAnsi"/>
          <w:i/>
          <w:sz w:val="24"/>
          <w:szCs w:val="24"/>
          <w:lang w:val="es-419"/>
        </w:rPr>
        <w:t>HOPE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 también se asoció con la organización de asistencia legal </w:t>
      </w:r>
      <w:r w:rsidRPr="00EF33F6">
        <w:rPr>
          <w:rFonts w:eastAsia="Calibri" w:cstheme="minorHAnsi"/>
          <w:i/>
          <w:iCs/>
          <w:sz w:val="24"/>
          <w:szCs w:val="24"/>
          <w:lang w:val="es-419"/>
        </w:rPr>
        <w:t>Legal Aid of North Carolina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 en su nuevo servici</w:t>
      </w:r>
      <w:r w:rsidR="00BD1A09" w:rsidRPr="00EF33F6">
        <w:rPr>
          <w:rFonts w:eastAsia="Calibri" w:cstheme="minorHAnsi"/>
          <w:sz w:val="24"/>
          <w:szCs w:val="24"/>
          <w:lang w:val="es-419"/>
        </w:rPr>
        <w:t>o de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 </w:t>
      </w:r>
      <w:r w:rsidR="00BD1A09" w:rsidRPr="00EF33F6">
        <w:rPr>
          <w:rFonts w:eastAsia="Calibri" w:cstheme="minorHAnsi"/>
          <w:color w:val="2E74B5" w:themeColor="accent5" w:themeShade="BF"/>
          <w:sz w:val="24"/>
          <w:szCs w:val="24"/>
          <w:u w:val="single"/>
          <w:lang w:val="es-419"/>
        </w:rPr>
        <w:t>L</w:t>
      </w:r>
      <w:r w:rsidRPr="00EF33F6">
        <w:rPr>
          <w:rFonts w:eastAsia="Calibri" w:cstheme="minorHAnsi"/>
          <w:color w:val="2E74B5" w:themeColor="accent5" w:themeShade="BF"/>
          <w:sz w:val="24"/>
          <w:szCs w:val="24"/>
          <w:u w:val="single"/>
          <w:lang w:val="es-419"/>
        </w:rPr>
        <w:t xml:space="preserve">ínea de </w:t>
      </w:r>
      <w:r w:rsidR="005475C0" w:rsidRPr="00EF33F6">
        <w:rPr>
          <w:rFonts w:eastAsia="Calibri" w:cstheme="minorHAnsi"/>
          <w:color w:val="2E74B5" w:themeColor="accent5" w:themeShade="BF"/>
          <w:sz w:val="24"/>
          <w:szCs w:val="24"/>
          <w:u w:val="single"/>
          <w:lang w:val="es-419"/>
        </w:rPr>
        <w:t>A</w:t>
      </w:r>
      <w:r w:rsidRPr="00EF33F6">
        <w:rPr>
          <w:rFonts w:eastAsia="Calibri" w:cstheme="minorHAnsi"/>
          <w:color w:val="2E74B5" w:themeColor="accent5" w:themeShade="BF"/>
          <w:sz w:val="24"/>
          <w:szCs w:val="24"/>
          <w:u w:val="single"/>
          <w:lang w:val="es-419"/>
        </w:rPr>
        <w:t xml:space="preserve">yuda para la </w:t>
      </w:r>
      <w:r w:rsidR="005475C0" w:rsidRPr="00EF33F6">
        <w:rPr>
          <w:rFonts w:eastAsia="Calibri" w:cstheme="minorHAnsi"/>
          <w:color w:val="2E74B5" w:themeColor="accent5" w:themeShade="BF"/>
          <w:sz w:val="24"/>
          <w:szCs w:val="24"/>
          <w:u w:val="single"/>
          <w:lang w:val="es-419"/>
        </w:rPr>
        <w:t>V</w:t>
      </w:r>
      <w:r w:rsidRPr="00EF33F6">
        <w:rPr>
          <w:rFonts w:eastAsia="Calibri" w:cstheme="minorHAnsi"/>
          <w:color w:val="2E74B5" w:themeColor="accent5" w:themeShade="BF"/>
          <w:sz w:val="24"/>
          <w:szCs w:val="24"/>
          <w:u w:val="single"/>
          <w:lang w:val="es-419"/>
        </w:rPr>
        <w:t>ivienda</w:t>
      </w:r>
      <w:r w:rsidRPr="00EF33F6">
        <w:rPr>
          <w:rFonts w:eastAsia="Calibri" w:cstheme="minorHAnsi"/>
          <w:color w:val="2E74B5" w:themeColor="accent5" w:themeShade="BF"/>
          <w:sz w:val="24"/>
          <w:szCs w:val="24"/>
          <w:lang w:val="es-419"/>
        </w:rPr>
        <w:t xml:space="preserve"> </w:t>
      </w:r>
      <w:r w:rsidRPr="00EF33F6">
        <w:rPr>
          <w:rFonts w:eastAsia="Calibri" w:cstheme="minorHAnsi"/>
          <w:sz w:val="24"/>
          <w:szCs w:val="24"/>
          <w:lang w:val="es-419"/>
        </w:rPr>
        <w:t>en todo el estado,  servicio que atiende a los habitantes del estado que enfrenten el desalojo</w:t>
      </w:r>
      <w:r w:rsidR="005475C0" w:rsidRPr="00EF33F6">
        <w:rPr>
          <w:rFonts w:eastAsia="Calibri" w:cstheme="minorHAnsi"/>
          <w:sz w:val="24"/>
          <w:szCs w:val="24"/>
          <w:lang w:val="es-419"/>
        </w:rPr>
        <w:t>,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 o que tengan otras dificultades de vivienda. Los norcarolinianos de todo el estado pueden llamar a la Línea de Ayuda para la Vivienda marcando el 1-(877)-201-6426 para obtener ayuda.</w:t>
      </w:r>
    </w:p>
    <w:p w14:paraId="77AA3EE1" w14:textId="77777777" w:rsidR="00E3045F" w:rsidRPr="00EF33F6" w:rsidRDefault="00E3045F" w:rsidP="00E3045F">
      <w:pPr>
        <w:spacing w:after="0"/>
        <w:rPr>
          <w:rFonts w:cstheme="minorHAnsi"/>
          <w:sz w:val="24"/>
          <w:szCs w:val="24"/>
          <w:lang w:val="es-419"/>
        </w:rPr>
      </w:pPr>
    </w:p>
    <w:p w14:paraId="262D0A05" w14:textId="59FEEB18" w:rsidR="0063699E" w:rsidRPr="00EF33F6" w:rsidRDefault="00561088" w:rsidP="008A17B2">
      <w:pPr>
        <w:spacing w:after="0"/>
        <w:rPr>
          <w:rFonts w:cstheme="minorHAnsi"/>
          <w:sz w:val="24"/>
          <w:szCs w:val="24"/>
          <w:lang w:val="es-419"/>
        </w:rPr>
      </w:pPr>
      <w:r w:rsidRPr="00EF33F6">
        <w:rPr>
          <w:rFonts w:eastAsia="Calibri" w:cstheme="minorHAnsi"/>
          <w:sz w:val="24"/>
          <w:szCs w:val="24"/>
          <w:lang w:val="es-419"/>
        </w:rPr>
        <w:t xml:space="preserve">Los solicitantes de </w:t>
      </w:r>
      <w:r w:rsidRPr="00EF33F6">
        <w:rPr>
          <w:rFonts w:eastAsia="Calibri" w:cstheme="minorHAnsi"/>
          <w:i/>
          <w:sz w:val="24"/>
          <w:szCs w:val="24"/>
          <w:lang w:val="es-419"/>
        </w:rPr>
        <w:t>HOPE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 que no puedan acceder al sitio </w:t>
      </w:r>
      <w:r w:rsidRPr="00EF33F6">
        <w:rPr>
          <w:rFonts w:eastAsia="Calibri" w:cstheme="minorHAnsi"/>
          <w:color w:val="2E74B5" w:themeColor="accent5" w:themeShade="BF"/>
          <w:sz w:val="24"/>
          <w:szCs w:val="24"/>
          <w:u w:val="single"/>
          <w:lang w:val="es-419"/>
        </w:rPr>
        <w:t>www.HOPE.NC.gov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, o que tengan más preguntas, pueden comunicarse al Centro de Llamadas </w:t>
      </w:r>
      <w:r w:rsidRPr="00EF33F6">
        <w:rPr>
          <w:rFonts w:eastAsia="Calibri" w:cstheme="minorHAnsi"/>
          <w:i/>
          <w:sz w:val="24"/>
          <w:szCs w:val="24"/>
          <w:lang w:val="es-419"/>
        </w:rPr>
        <w:t>HOPE</w:t>
      </w:r>
      <w:r w:rsidRPr="00EF33F6">
        <w:rPr>
          <w:rFonts w:eastAsia="Calibri" w:cstheme="minorHAnsi"/>
          <w:sz w:val="24"/>
          <w:szCs w:val="24"/>
          <w:lang w:val="es-419"/>
        </w:rPr>
        <w:t xml:space="preserve"> marcando el 1-888-927-5467 (1-888-9ASK-HOPE) para hablar con un especialista del programa; el horario de atención es de lunes a jueves de 8 a.m. a 5 p.m.; viernes de 8 a.m. a 4 p.m.</w:t>
      </w:r>
    </w:p>
    <w:sectPr w:rsidR="0063699E" w:rsidRPr="00EF33F6" w:rsidSect="00EF33F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92791" w14:textId="77777777" w:rsidR="00561088" w:rsidRDefault="00561088">
      <w:pPr>
        <w:spacing w:after="0" w:line="240" w:lineRule="auto"/>
      </w:pPr>
      <w:r>
        <w:separator/>
      </w:r>
    </w:p>
  </w:endnote>
  <w:endnote w:type="continuationSeparator" w:id="0">
    <w:p w14:paraId="60FFFD8B" w14:textId="77777777" w:rsidR="00561088" w:rsidRDefault="0056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4B110" w14:textId="77777777" w:rsidR="00561088" w:rsidRDefault="00561088">
      <w:pPr>
        <w:spacing w:after="0" w:line="240" w:lineRule="auto"/>
      </w:pPr>
      <w:r>
        <w:separator/>
      </w:r>
    </w:p>
  </w:footnote>
  <w:footnote w:type="continuationSeparator" w:id="0">
    <w:p w14:paraId="431DFCEF" w14:textId="77777777" w:rsidR="00561088" w:rsidRDefault="0056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DFEB9" w14:textId="3DF44682" w:rsidR="00BD1A09" w:rsidRPr="00EF33F6" w:rsidRDefault="00BD1A09" w:rsidP="00FB0CCC">
    <w:pPr>
      <w:pStyle w:val="Header"/>
      <w:jc w:val="right"/>
      <w:rPr>
        <w:rFonts w:cstheme="minorHAnsi"/>
        <w:lang w:val="es-419"/>
      </w:rPr>
    </w:pPr>
    <w:r w:rsidRPr="00EF33F6">
      <w:rPr>
        <w:rFonts w:cstheme="minorHAnsi"/>
        <w:lang w:val="es-419"/>
      </w:rPr>
      <w:t>Artículo del boletín informativo de NC HOPE para uso de las partes interesadas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59"/>
    <w:rsid w:val="0004528F"/>
    <w:rsid w:val="000554EE"/>
    <w:rsid w:val="00106458"/>
    <w:rsid w:val="00154C06"/>
    <w:rsid w:val="00260C3F"/>
    <w:rsid w:val="002B2C97"/>
    <w:rsid w:val="004836B5"/>
    <w:rsid w:val="005475C0"/>
    <w:rsid w:val="00561088"/>
    <w:rsid w:val="00635FC2"/>
    <w:rsid w:val="0063699E"/>
    <w:rsid w:val="008109CF"/>
    <w:rsid w:val="0082360A"/>
    <w:rsid w:val="008A17B2"/>
    <w:rsid w:val="008C071B"/>
    <w:rsid w:val="009C3936"/>
    <w:rsid w:val="00A837A0"/>
    <w:rsid w:val="00B4731A"/>
    <w:rsid w:val="00B930B2"/>
    <w:rsid w:val="00BD1A09"/>
    <w:rsid w:val="00BD23DC"/>
    <w:rsid w:val="00BF4545"/>
    <w:rsid w:val="00C64801"/>
    <w:rsid w:val="00C91F59"/>
    <w:rsid w:val="00DA2BDD"/>
    <w:rsid w:val="00DC1AB1"/>
    <w:rsid w:val="00E3045F"/>
    <w:rsid w:val="00E632F3"/>
    <w:rsid w:val="00EC6789"/>
    <w:rsid w:val="00ED33FB"/>
    <w:rsid w:val="00EF33F6"/>
    <w:rsid w:val="00EF5645"/>
    <w:rsid w:val="00F601B0"/>
    <w:rsid w:val="00FB0CCC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B06B"/>
  <w15:chartTrackingRefBased/>
  <w15:docId w15:val="{165CFB48-5C13-4B20-8923-7B11CCF2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C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2C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2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C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C9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C678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CC"/>
  </w:style>
  <w:style w:type="paragraph" w:styleId="Footer">
    <w:name w:val="footer"/>
    <w:basedOn w:val="Normal"/>
    <w:link w:val="FooterChar"/>
    <w:uiPriority w:val="99"/>
    <w:unhideWhenUsed/>
    <w:rsid w:val="00FB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Crump, Sarah</dc:creator>
  <cp:lastModifiedBy>Crump, Sarah</cp:lastModifiedBy>
  <cp:revision>3</cp:revision>
  <dcterms:created xsi:type="dcterms:W3CDTF">2021-12-02T22:08:00Z</dcterms:created>
  <dcterms:modified xsi:type="dcterms:W3CDTF">2021-12-02T22:11:00Z</dcterms:modified>
</cp:coreProperties>
</file>